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B445" w14:textId="77777777" w:rsidR="00BE26C4" w:rsidRDefault="00BE26C4"/>
    <w:p w14:paraId="1CA0B86D" w14:textId="77777777" w:rsidR="00BE30C8" w:rsidRPr="00AF4D64" w:rsidRDefault="00BE30C8">
      <w:pPr>
        <w:rPr>
          <w:sz w:val="4"/>
        </w:rPr>
      </w:pPr>
    </w:p>
    <w:p w14:paraId="5CCFDCBA" w14:textId="063658BC" w:rsidR="00AF4D64" w:rsidRPr="00AF4D64" w:rsidRDefault="007F2FA2" w:rsidP="00AF4D64">
      <w:pPr>
        <w:jc w:val="center"/>
        <w:rPr>
          <w:b/>
          <w:sz w:val="36"/>
        </w:rPr>
      </w:pPr>
      <w:r>
        <w:rPr>
          <w:b/>
          <w:sz w:val="36"/>
        </w:rPr>
        <w:t>Homework Policy</w:t>
      </w:r>
    </w:p>
    <w:p w14:paraId="2D53AF14" w14:textId="76936CB0" w:rsidR="00AF4D64" w:rsidRDefault="00571BE9" w:rsidP="00AF4D64">
      <w:pPr>
        <w:jc w:val="center"/>
        <w:rPr>
          <w:i/>
        </w:rPr>
      </w:pPr>
      <w:proofErr w:type="gramStart"/>
      <w:r>
        <w:rPr>
          <w:i/>
        </w:rPr>
        <w:t>September  2017</w:t>
      </w:r>
      <w:proofErr w:type="gramEnd"/>
    </w:p>
    <w:p w14:paraId="6CD085B0" w14:textId="16A5A3BB" w:rsidR="00D72B49" w:rsidRDefault="00D72B49" w:rsidP="00AF4D64">
      <w:pPr>
        <w:jc w:val="center"/>
        <w:rPr>
          <w:i/>
        </w:rPr>
      </w:pPr>
    </w:p>
    <w:p w14:paraId="10C4CC94" w14:textId="11255EB3" w:rsidR="00372B94" w:rsidRPr="007F2FA2" w:rsidRDefault="00372B94" w:rsidP="00372B94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  <w:r w:rsidRPr="0061008F">
        <w:rPr>
          <w:rFonts w:eastAsia="Times New Roman" w:cs="Times New Roman"/>
          <w:b/>
          <w:bCs/>
          <w:color w:val="059BB6"/>
          <w:lang w:eastAsia="en-AU"/>
        </w:rPr>
        <w:t>1</w:t>
      </w:r>
      <w:r w:rsidRPr="007F2FA2">
        <w:rPr>
          <w:rFonts w:eastAsia="Times New Roman" w:cs="Times New Roman"/>
          <w:b/>
          <w:bCs/>
          <w:color w:val="059BB6"/>
          <w:lang w:eastAsia="en-AU"/>
        </w:rPr>
        <w:t>.</w:t>
      </w:r>
      <w:r w:rsidR="00571BE9">
        <w:rPr>
          <w:rFonts w:eastAsia="Times New Roman" w:cs="Times New Roman"/>
          <w:b/>
          <w:bCs/>
          <w:color w:val="059BB6"/>
          <w:lang w:eastAsia="en-AU"/>
        </w:rPr>
        <w:t xml:space="preserve"> Objectives</w:t>
      </w:r>
    </w:p>
    <w:p w14:paraId="4B709A68" w14:textId="430F8DDA" w:rsidR="00372B94" w:rsidRDefault="00372B94" w:rsidP="00372B94">
      <w:pPr>
        <w:spacing w:before="60" w:after="60" w:line="336" w:lineRule="atLeast"/>
        <w:ind w:left="720"/>
        <w:rPr>
          <w:rFonts w:eastAsia="Times New Roman" w:cs="Times New Roman"/>
          <w:color w:val="333333"/>
          <w:lang w:eastAsia="en-AU"/>
        </w:rPr>
      </w:pPr>
      <w:r w:rsidRPr="007F2FA2">
        <w:rPr>
          <w:rFonts w:eastAsia="Times New Roman" w:cs="Times New Roman"/>
          <w:color w:val="333333"/>
          <w:lang w:eastAsia="en-AU"/>
        </w:rPr>
        <w:t>Homework is a valuable part of schooling. It allows for practising, extending and consolidating work done in class. Homework provides training for students in planning and organising time and develops a range of skills in identifying and using information resources. Additionally, it establishes habits of study, concentration and self-discipline.</w:t>
      </w:r>
    </w:p>
    <w:p w14:paraId="46C1BA70" w14:textId="77777777" w:rsidR="00571BE9" w:rsidRPr="007F2FA2" w:rsidRDefault="00571BE9" w:rsidP="00372B94">
      <w:pPr>
        <w:spacing w:before="60" w:after="60" w:line="336" w:lineRule="atLeast"/>
        <w:ind w:left="720"/>
        <w:rPr>
          <w:rFonts w:eastAsia="Times New Roman" w:cs="Times New Roman"/>
          <w:color w:val="333333"/>
          <w:lang w:eastAsia="en-AU"/>
        </w:rPr>
      </w:pPr>
    </w:p>
    <w:p w14:paraId="34542BB6" w14:textId="007B3177" w:rsidR="00D72B49" w:rsidRPr="0061008F" w:rsidRDefault="00372B94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  <w:r w:rsidRPr="0061008F">
        <w:rPr>
          <w:rFonts w:eastAsia="Times New Roman" w:cs="Times New Roman"/>
          <w:b/>
          <w:bCs/>
          <w:color w:val="059BB6"/>
          <w:lang w:eastAsia="en-AU"/>
        </w:rPr>
        <w:t>2</w:t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>.</w:t>
      </w:r>
      <w:r w:rsidR="00571BE9">
        <w:rPr>
          <w:rFonts w:eastAsia="Times New Roman" w:cs="Times New Roman"/>
          <w:b/>
          <w:bCs/>
          <w:color w:val="059BB6"/>
          <w:lang w:eastAsia="en-AU"/>
        </w:rPr>
        <w:t xml:space="preserve"> </w:t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>Purposes of homework</w:t>
      </w:r>
    </w:p>
    <w:p w14:paraId="39ED6AC3" w14:textId="0688F3FA" w:rsidR="00D72B49" w:rsidRPr="0061008F" w:rsidRDefault="00D72B49" w:rsidP="00D72B49">
      <w:pPr>
        <w:pStyle w:val="Pa7"/>
        <w:spacing w:before="100" w:after="100"/>
        <w:ind w:left="220" w:right="100"/>
        <w:rPr>
          <w:rStyle w:val="A9"/>
          <w:rFonts w:asciiTheme="minorHAnsi" w:hAnsiTheme="minorHAnsi"/>
        </w:rPr>
      </w:pPr>
      <w:r w:rsidRPr="0061008F">
        <w:rPr>
          <w:rFonts w:asciiTheme="minorHAnsi" w:hAnsiTheme="minorHAnsi" w:cs="Frutiger LT Std 45 Light"/>
          <w:color w:val="221E1F"/>
        </w:rPr>
        <w:t>Research indicates that student learning may be enhanced if homework is:</w:t>
      </w:r>
    </w:p>
    <w:p w14:paraId="37790B86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Style w:val="A9"/>
          <w:rFonts w:asciiTheme="minorHAnsi" w:hAnsiTheme="minorHAnsi"/>
        </w:rPr>
      </w:pPr>
      <w:r w:rsidRPr="0061008F">
        <w:rPr>
          <w:rFonts w:asciiTheme="minorHAnsi" w:hAnsiTheme="minorHAnsi" w:cs="Frutiger LT Std 45 Light"/>
          <w:color w:val="221E1F"/>
        </w:rPr>
        <w:t xml:space="preserve">appropriate for each student’s age and ability </w:t>
      </w:r>
    </w:p>
    <w:p w14:paraId="41C4672F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Fonts w:asciiTheme="minorHAnsi" w:hAnsiTheme="minorHAnsi" w:cs="Frutiger LT Std 45 Light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>relevant to each student’s needs</w:t>
      </w:r>
    </w:p>
    <w:p w14:paraId="4F6D414C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Fonts w:asciiTheme="minorHAnsi" w:hAnsiTheme="minorHAnsi" w:cs="Frutiger LT Std 45 Light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>purposeful and designed to meet specific learning goals</w:t>
      </w:r>
    </w:p>
    <w:p w14:paraId="62A0F83A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Fonts w:asciiTheme="minorHAnsi" w:hAnsiTheme="minorHAnsi" w:cs="Frutiger LT Std 45 Light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>varied and challenging, but achievable</w:t>
      </w:r>
    </w:p>
    <w:p w14:paraId="2E2F939F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Style w:val="A9"/>
          <w:rFonts w:asciiTheme="minorHAnsi" w:hAnsiTheme="minorHAnsi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 xml:space="preserve">built on knowledge, skills and understanding developed in class </w:t>
      </w:r>
    </w:p>
    <w:p w14:paraId="6A698FB3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Style w:val="A9"/>
          <w:rFonts w:asciiTheme="minorHAnsi" w:hAnsiTheme="minorHAnsi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 xml:space="preserve">clearly stated and requirements made explicit during class time </w:t>
      </w:r>
    </w:p>
    <w:p w14:paraId="022CED4A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Fonts w:asciiTheme="minorHAnsi" w:hAnsiTheme="minorHAnsi" w:cs="Frutiger LT Std 45 Light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 xml:space="preserve">supported by teacher strategies for students having difficulties with homework. </w:t>
      </w:r>
    </w:p>
    <w:p w14:paraId="0FC405D5" w14:textId="111A3727" w:rsidR="00D72B49" w:rsidRDefault="00D72B49" w:rsidP="00D72B49">
      <w:pPr>
        <w:pStyle w:val="Pa7"/>
        <w:spacing w:before="100" w:after="100"/>
        <w:ind w:left="284" w:right="100"/>
        <w:rPr>
          <w:rFonts w:asciiTheme="minorHAnsi" w:hAnsiTheme="minorHAnsi" w:cs="Frutiger LT Std 45 Light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>Homework tasks should be assigned by teachers with a specific, explicit learning purpose. On completion, teachers should acknowledge student effort and provide feedback related to student learning.</w:t>
      </w:r>
    </w:p>
    <w:p w14:paraId="35C28C30" w14:textId="77777777" w:rsidR="00571BE9" w:rsidRPr="00571BE9" w:rsidRDefault="00571BE9" w:rsidP="00571BE9"/>
    <w:p w14:paraId="0104DE9D" w14:textId="54ABE0FA" w:rsidR="00D72B49" w:rsidRPr="0061008F" w:rsidRDefault="00372B94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  <w:r w:rsidRPr="0061008F">
        <w:rPr>
          <w:rFonts w:eastAsia="Times New Roman" w:cs="Times New Roman"/>
          <w:b/>
          <w:bCs/>
          <w:color w:val="059BB6"/>
          <w:lang w:eastAsia="en-AU"/>
        </w:rPr>
        <w:t>3</w:t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 xml:space="preserve">. </w:t>
      </w:r>
      <w:r w:rsidR="00571BE9">
        <w:rPr>
          <w:rFonts w:eastAsia="Times New Roman" w:cs="Times New Roman"/>
          <w:b/>
          <w:bCs/>
          <w:color w:val="059BB6"/>
          <w:lang w:eastAsia="en-AU"/>
        </w:rPr>
        <w:t>Audience and applicability</w:t>
      </w:r>
    </w:p>
    <w:p w14:paraId="01B9F0E5" w14:textId="77777777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Fonts w:asciiTheme="minorHAnsi" w:hAnsiTheme="minorHAnsi" w:cs="Frutiger LT Std 45 Light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>staff recognise that students engage in a diverse range of activities away from the school</w:t>
      </w:r>
    </w:p>
    <w:p w14:paraId="1DFDC245" w14:textId="3EBA66CD" w:rsidR="00D72B49" w:rsidRPr="0061008F" w:rsidRDefault="00D72B49" w:rsidP="00D72B49">
      <w:pPr>
        <w:pStyle w:val="Pa7"/>
        <w:numPr>
          <w:ilvl w:val="0"/>
          <w:numId w:val="1"/>
        </w:numPr>
        <w:spacing w:before="100" w:after="100"/>
        <w:ind w:right="100"/>
        <w:rPr>
          <w:rFonts w:asciiTheme="minorHAnsi" w:hAnsiTheme="minorHAnsi" w:cs="Frutiger LT Std 45 Light"/>
          <w:color w:val="221E1F"/>
        </w:rPr>
      </w:pPr>
      <w:r w:rsidRPr="0061008F">
        <w:rPr>
          <w:rFonts w:asciiTheme="minorHAnsi" w:hAnsiTheme="minorHAnsi" w:cs="Frutiger LT Std 45 Light"/>
          <w:color w:val="221E1F"/>
        </w:rPr>
        <w:t>children are to be encouraged to be responsible for their own learning</w:t>
      </w:r>
    </w:p>
    <w:p w14:paraId="10068ACF" w14:textId="55D9F557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work must be derived from the school program and be consistent with the child’s needs</w:t>
      </w:r>
    </w:p>
    <w:p w14:paraId="24119C3B" w14:textId="0AB214D8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parents should contact the school if there are difficulties with homework. Work set by the school is expected to be given priority over tasks given by other sources</w:t>
      </w:r>
    </w:p>
    <w:p w14:paraId="6CD66587" w14:textId="7D64FABD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a homework routine will be established in class</w:t>
      </w:r>
    </w:p>
    <w:p w14:paraId="25F426D0" w14:textId="56268E08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parents are aware that students have homework routines</w:t>
      </w:r>
    </w:p>
    <w:p w14:paraId="2023A4B2" w14:textId="0F15CD3C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parents can assist students to do homework but should not do the work for them</w:t>
      </w:r>
    </w:p>
    <w:p w14:paraId="526F3E6D" w14:textId="28A76BB8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homework is to be neatly presented</w:t>
      </w:r>
    </w:p>
    <w:p w14:paraId="39DC4264" w14:textId="29FCDC1D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teachers will collaborate to ensure consistency and appropriateness of homework allocations</w:t>
      </w:r>
    </w:p>
    <w:p w14:paraId="6495154E" w14:textId="1786F8AA" w:rsidR="00D72B49" w:rsidRPr="0061008F" w:rsidRDefault="00D72B49" w:rsidP="00D72B49">
      <w:pPr>
        <w:pStyle w:val="ListParagraph"/>
        <w:numPr>
          <w:ilvl w:val="0"/>
          <w:numId w:val="1"/>
        </w:numPr>
      </w:pPr>
      <w:r w:rsidRPr="0061008F">
        <w:t>The Department of Education and Communities recommends homework but does not make it compulsory.</w:t>
      </w:r>
    </w:p>
    <w:p w14:paraId="2FFE5B0A" w14:textId="77777777" w:rsidR="00372B94" w:rsidRPr="0061008F" w:rsidRDefault="00372B94" w:rsidP="00372B94"/>
    <w:p w14:paraId="5EF40F62" w14:textId="10BD8A16" w:rsidR="00D72B49" w:rsidRDefault="00D72B4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</w:p>
    <w:p w14:paraId="52672211" w14:textId="5992C93B" w:rsidR="00571BE9" w:rsidRDefault="00571BE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</w:p>
    <w:p w14:paraId="6F3EBB37" w14:textId="77777777" w:rsidR="00571BE9" w:rsidRPr="007F2FA2" w:rsidRDefault="00571BE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</w:p>
    <w:p w14:paraId="1CFB28A9" w14:textId="5881A3F1" w:rsidR="00D72B49" w:rsidRPr="007F2FA2" w:rsidRDefault="00571BE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  <w:r>
        <w:rPr>
          <w:rFonts w:eastAsia="Times New Roman" w:cs="Times New Roman"/>
          <w:b/>
          <w:bCs/>
          <w:color w:val="059BB6"/>
          <w:lang w:eastAsia="en-AU"/>
        </w:rPr>
        <w:t>4</w:t>
      </w:r>
      <w:r w:rsidR="00D72B49" w:rsidRPr="007F2FA2">
        <w:rPr>
          <w:rFonts w:eastAsia="Times New Roman" w:cs="Times New Roman"/>
          <w:b/>
          <w:bCs/>
          <w:color w:val="059BB6"/>
          <w:lang w:eastAsia="en-AU"/>
        </w:rPr>
        <w:t>.</w:t>
      </w:r>
      <w:r>
        <w:rPr>
          <w:rFonts w:eastAsia="Times New Roman" w:cs="Times New Roman"/>
          <w:b/>
          <w:bCs/>
          <w:color w:val="059BB6"/>
          <w:lang w:eastAsia="en-AU"/>
        </w:rPr>
        <w:t xml:space="preserve"> </w:t>
      </w:r>
      <w:r w:rsidR="00D72B49" w:rsidRPr="007F2FA2">
        <w:rPr>
          <w:rFonts w:eastAsia="Times New Roman" w:cs="Times New Roman"/>
          <w:b/>
          <w:bCs/>
          <w:color w:val="059BB6"/>
          <w:lang w:eastAsia="en-AU"/>
        </w:rPr>
        <w:t>Context</w:t>
      </w:r>
    </w:p>
    <w:p w14:paraId="2285D3B8" w14:textId="401E3DB0" w:rsidR="00D72B49" w:rsidRPr="00571BE9" w:rsidRDefault="00571BE9" w:rsidP="00571BE9">
      <w:pPr>
        <w:spacing w:line="288" w:lineRule="atLeast"/>
        <w:ind w:left="720" w:hanging="720"/>
        <w:rPr>
          <w:rFonts w:eastAsia="Times New Roman" w:cs="Times New Roman"/>
          <w:b/>
          <w:bCs/>
          <w:color w:val="059BB6"/>
          <w:lang w:eastAsia="en-AU"/>
        </w:rPr>
      </w:pPr>
      <w:r>
        <w:rPr>
          <w:rFonts w:eastAsia="Times New Roman" w:cs="Times New Roman"/>
          <w:b/>
          <w:bCs/>
          <w:color w:val="059BB6"/>
          <w:lang w:eastAsia="en-AU"/>
        </w:rPr>
        <w:t>4</w:t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>.1</w:t>
      </w:r>
      <w:r>
        <w:rPr>
          <w:rFonts w:eastAsia="Times New Roman" w:cs="Times New Roman"/>
          <w:b/>
          <w:bCs/>
          <w:color w:val="059BB6"/>
          <w:lang w:eastAsia="en-AU"/>
        </w:rPr>
        <w:tab/>
      </w:r>
      <w:r w:rsidR="00D72B49" w:rsidRPr="007F2FA2">
        <w:rPr>
          <w:rFonts w:eastAsia="Times New Roman" w:cs="Times New Roman"/>
          <w:color w:val="333333"/>
          <w:lang w:eastAsia="en-AU"/>
        </w:rPr>
        <w:t>Homework is a valuable part of schooling. It allows for practising, extending and consolidating work done in class. Homework provides training for students in planning and organising time and develops a range of skills in identifying and using information resources. Additionally, it establishes habits of study, concentration and self-discipline.</w:t>
      </w:r>
    </w:p>
    <w:p w14:paraId="0DD8EEBD" w14:textId="77777777" w:rsidR="00571BE9" w:rsidRPr="007F2FA2" w:rsidRDefault="00571BE9" w:rsidP="00D72B49">
      <w:pPr>
        <w:spacing w:before="60" w:after="60" w:line="336" w:lineRule="atLeast"/>
        <w:ind w:left="720"/>
        <w:rPr>
          <w:rFonts w:eastAsia="Times New Roman" w:cs="Times New Roman"/>
          <w:color w:val="333333"/>
          <w:lang w:eastAsia="en-AU"/>
        </w:rPr>
      </w:pPr>
    </w:p>
    <w:p w14:paraId="0B60F0CF" w14:textId="6F4703F2" w:rsidR="00D72B49" w:rsidRPr="007F2FA2" w:rsidRDefault="00571BE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  <w:r>
        <w:rPr>
          <w:rFonts w:eastAsia="Times New Roman" w:cs="Times New Roman"/>
          <w:b/>
          <w:bCs/>
          <w:color w:val="059BB6"/>
          <w:lang w:eastAsia="en-AU"/>
        </w:rPr>
        <w:t>5</w:t>
      </w:r>
      <w:r w:rsidR="00D72B49" w:rsidRPr="007F2FA2">
        <w:rPr>
          <w:rFonts w:eastAsia="Times New Roman" w:cs="Times New Roman"/>
          <w:b/>
          <w:bCs/>
          <w:color w:val="059BB6"/>
          <w:lang w:eastAsia="en-AU"/>
        </w:rPr>
        <w:t>.</w:t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 xml:space="preserve"> </w:t>
      </w:r>
      <w:r w:rsidR="00D72B49" w:rsidRPr="007F2FA2">
        <w:rPr>
          <w:rFonts w:eastAsia="Times New Roman" w:cs="Times New Roman"/>
          <w:b/>
          <w:bCs/>
          <w:color w:val="059BB6"/>
          <w:lang w:eastAsia="en-AU"/>
        </w:rPr>
        <w:t>Responsibilities and delegations</w:t>
      </w:r>
    </w:p>
    <w:p w14:paraId="0AB8A316" w14:textId="724DBBA8" w:rsidR="00D72B49" w:rsidRPr="007F2FA2" w:rsidRDefault="00571BE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  <w:r>
        <w:rPr>
          <w:rFonts w:eastAsia="Times New Roman" w:cs="Times New Roman"/>
          <w:b/>
          <w:bCs/>
          <w:color w:val="059BB6"/>
          <w:lang w:eastAsia="en-AU"/>
        </w:rPr>
        <w:t>5</w:t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>.1</w:t>
      </w:r>
      <w:r>
        <w:rPr>
          <w:rFonts w:eastAsia="Times New Roman" w:cs="Times New Roman"/>
          <w:b/>
          <w:bCs/>
          <w:color w:val="059BB6"/>
          <w:lang w:eastAsia="en-AU"/>
        </w:rPr>
        <w:tab/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 xml:space="preserve"> </w:t>
      </w:r>
      <w:r w:rsidR="00D72B49" w:rsidRPr="007F2FA2">
        <w:rPr>
          <w:rFonts w:eastAsia="Times New Roman" w:cs="Times New Roman"/>
          <w:b/>
          <w:bCs/>
          <w:color w:val="059BB6"/>
          <w:lang w:eastAsia="en-AU"/>
        </w:rPr>
        <w:t xml:space="preserve">Principal </w:t>
      </w:r>
    </w:p>
    <w:p w14:paraId="2B47C68A" w14:textId="5F063EAF" w:rsidR="00D72B49" w:rsidRDefault="00571BE9" w:rsidP="00D72B49">
      <w:pPr>
        <w:spacing w:line="288" w:lineRule="atLeast"/>
        <w:rPr>
          <w:rFonts w:eastAsia="Times New Roman" w:cs="Times New Roman"/>
          <w:color w:val="333333"/>
          <w:lang w:eastAsia="en-AU"/>
        </w:rPr>
      </w:pPr>
      <w:r>
        <w:rPr>
          <w:rFonts w:eastAsia="Times New Roman" w:cs="Times New Roman"/>
          <w:color w:val="059BB6"/>
          <w:lang w:eastAsia="en-AU"/>
        </w:rPr>
        <w:t>5</w:t>
      </w:r>
      <w:r w:rsidR="00D72B49" w:rsidRPr="007F2FA2">
        <w:rPr>
          <w:rFonts w:eastAsia="Times New Roman" w:cs="Times New Roman"/>
          <w:color w:val="059BB6"/>
          <w:lang w:eastAsia="en-AU"/>
        </w:rPr>
        <w:t>.1.1</w:t>
      </w:r>
      <w:r>
        <w:rPr>
          <w:rFonts w:eastAsia="Times New Roman" w:cs="Times New Roman"/>
          <w:color w:val="059BB6"/>
          <w:lang w:eastAsia="en-AU"/>
        </w:rPr>
        <w:tab/>
      </w:r>
      <w:r w:rsidR="00D72B49" w:rsidRPr="007F2FA2">
        <w:rPr>
          <w:rFonts w:eastAsia="Times New Roman" w:cs="Times New Roman"/>
          <w:color w:val="333333"/>
          <w:lang w:eastAsia="en-AU"/>
        </w:rPr>
        <w:t> The principal is responsible for developing and implementing a school homework policy.</w:t>
      </w:r>
    </w:p>
    <w:p w14:paraId="28DA9CE8" w14:textId="77777777" w:rsidR="00571BE9" w:rsidRPr="007F2FA2" w:rsidRDefault="00571BE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</w:p>
    <w:p w14:paraId="7B98620A" w14:textId="4CAB08E9" w:rsidR="00D72B49" w:rsidRPr="007F2FA2" w:rsidRDefault="00571BE9" w:rsidP="00D72B49">
      <w:pPr>
        <w:spacing w:line="288" w:lineRule="atLeast"/>
        <w:rPr>
          <w:rFonts w:eastAsia="Times New Roman" w:cs="Times New Roman"/>
          <w:b/>
          <w:bCs/>
          <w:color w:val="059BB6"/>
          <w:lang w:eastAsia="en-AU"/>
        </w:rPr>
      </w:pPr>
      <w:r>
        <w:rPr>
          <w:rFonts w:eastAsia="Times New Roman" w:cs="Times New Roman"/>
          <w:b/>
          <w:bCs/>
          <w:color w:val="059BB6"/>
          <w:lang w:eastAsia="en-AU"/>
        </w:rPr>
        <w:t>6</w:t>
      </w:r>
      <w:r w:rsidR="00D72B49" w:rsidRPr="007F2FA2">
        <w:rPr>
          <w:rFonts w:eastAsia="Times New Roman" w:cs="Times New Roman"/>
          <w:b/>
          <w:bCs/>
          <w:color w:val="059BB6"/>
          <w:lang w:eastAsia="en-AU"/>
        </w:rPr>
        <w:t>.</w:t>
      </w:r>
      <w:r>
        <w:rPr>
          <w:rFonts w:eastAsia="Times New Roman" w:cs="Times New Roman"/>
          <w:b/>
          <w:bCs/>
          <w:color w:val="059BB6"/>
          <w:lang w:eastAsia="en-AU"/>
        </w:rPr>
        <w:t xml:space="preserve"> </w:t>
      </w:r>
      <w:r w:rsidR="00D72B49" w:rsidRPr="007F2FA2">
        <w:rPr>
          <w:rFonts w:eastAsia="Times New Roman" w:cs="Times New Roman"/>
          <w:b/>
          <w:bCs/>
          <w:color w:val="059BB6"/>
          <w:lang w:eastAsia="en-AU"/>
        </w:rPr>
        <w:t>Monitoring, evaluation and reporting requirements</w:t>
      </w:r>
    </w:p>
    <w:p w14:paraId="6649BF78" w14:textId="5337DF2D" w:rsidR="00571BE9" w:rsidRDefault="00571BE9" w:rsidP="00571BE9">
      <w:pPr>
        <w:spacing w:line="288" w:lineRule="atLeast"/>
        <w:ind w:left="720" w:hanging="720"/>
      </w:pPr>
      <w:proofErr w:type="gramStart"/>
      <w:r>
        <w:rPr>
          <w:rFonts w:eastAsia="Times New Roman" w:cs="Times New Roman"/>
          <w:b/>
          <w:bCs/>
          <w:color w:val="059BB6"/>
          <w:lang w:eastAsia="en-AU"/>
        </w:rPr>
        <w:t>6</w:t>
      </w:r>
      <w:r w:rsidR="00D72B49" w:rsidRPr="0061008F">
        <w:rPr>
          <w:rFonts w:eastAsia="Times New Roman" w:cs="Times New Roman"/>
          <w:b/>
          <w:bCs/>
          <w:color w:val="059BB6"/>
          <w:lang w:eastAsia="en-AU"/>
        </w:rPr>
        <w:t>.1</w:t>
      </w:r>
      <w:r>
        <w:rPr>
          <w:rFonts w:eastAsia="Times New Roman" w:cs="Times New Roman"/>
          <w:b/>
          <w:bCs/>
          <w:color w:val="059BB6"/>
          <w:lang w:eastAsia="en-AU"/>
        </w:rPr>
        <w:tab/>
      </w:r>
      <w:r>
        <w:t>In consultation with parents and students</w:t>
      </w:r>
      <w:proofErr w:type="gramEnd"/>
      <w:r>
        <w:t xml:space="preserve"> the homework policy will be reviewed regularly to ensure that it is being used to enhance student learning.  </w:t>
      </w:r>
    </w:p>
    <w:p w14:paraId="2179A109" w14:textId="52238805" w:rsidR="00571BE9" w:rsidRDefault="00571BE9" w:rsidP="00571BE9">
      <w:pPr>
        <w:spacing w:line="288" w:lineRule="atLeast"/>
        <w:ind w:left="720" w:hanging="720"/>
        <w:rPr>
          <w:rFonts w:eastAsia="Times New Roman" w:cs="Times New Roman"/>
          <w:b/>
          <w:bCs/>
          <w:color w:val="059BB6"/>
          <w:lang w:eastAsia="en-AU"/>
        </w:rPr>
      </w:pPr>
    </w:p>
    <w:p w14:paraId="53DCE35C" w14:textId="77777777" w:rsidR="00571BE9" w:rsidRDefault="00571BE9" w:rsidP="00571BE9"/>
    <w:p w14:paraId="33627256" w14:textId="77777777" w:rsidR="00571BE9" w:rsidRDefault="00571BE9" w:rsidP="00571BE9"/>
    <w:p w14:paraId="6BF7A000" w14:textId="5C0B2A4B" w:rsidR="00571BE9" w:rsidRDefault="00571BE9" w:rsidP="00571BE9">
      <w:r>
        <w:t>NSW Department of Education link to homework policy</w:t>
      </w:r>
    </w:p>
    <w:p w14:paraId="15C2180A" w14:textId="77777777" w:rsidR="00571BE9" w:rsidRPr="00332807" w:rsidRDefault="00571BE9" w:rsidP="00571BE9">
      <w:pPr>
        <w:rPr>
          <w:u w:val="single"/>
        </w:rPr>
      </w:pPr>
      <w:r w:rsidRPr="00332807">
        <w:rPr>
          <w:u w:val="single"/>
        </w:rPr>
        <w:t>https://education.nsw.gov.au/policy-library/policies/homework-policy</w:t>
      </w:r>
    </w:p>
    <w:p w14:paraId="38261909" w14:textId="77777777" w:rsidR="00571BE9" w:rsidRPr="00571BE9" w:rsidRDefault="00571BE9" w:rsidP="00571BE9">
      <w:pPr>
        <w:spacing w:line="288" w:lineRule="atLeast"/>
        <w:ind w:left="720" w:hanging="720"/>
        <w:rPr>
          <w:rFonts w:eastAsia="Times New Roman" w:cs="Times New Roman"/>
          <w:b/>
          <w:bCs/>
          <w:color w:val="059BB6"/>
          <w:lang w:eastAsia="en-AU"/>
        </w:rPr>
      </w:pPr>
    </w:p>
    <w:p w14:paraId="6B86FAE6" w14:textId="77777777" w:rsidR="00D72B49" w:rsidRPr="0061008F" w:rsidRDefault="00D72B49" w:rsidP="00AF4D64">
      <w:pPr>
        <w:jc w:val="center"/>
        <w:rPr>
          <w:i/>
        </w:rPr>
      </w:pPr>
      <w:bookmarkStart w:id="0" w:name="_GoBack"/>
      <w:bookmarkEnd w:id="0"/>
    </w:p>
    <w:sectPr w:rsidR="00D72B49" w:rsidRPr="0061008F" w:rsidSect="00BE30C8">
      <w:headerReference w:type="first" r:id="rId8"/>
      <w:pgSz w:w="11900" w:h="16840"/>
      <w:pgMar w:top="720" w:right="720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A825" w14:textId="77777777" w:rsidR="00AF4D64" w:rsidRDefault="00AF4D64" w:rsidP="00BE30C8">
      <w:r>
        <w:separator/>
      </w:r>
    </w:p>
  </w:endnote>
  <w:endnote w:type="continuationSeparator" w:id="0">
    <w:p w14:paraId="564653DE" w14:textId="77777777" w:rsidR="00AF4D64" w:rsidRDefault="00AF4D64" w:rsidP="00BE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559A" w14:textId="77777777" w:rsidR="00AF4D64" w:rsidRDefault="00AF4D64" w:rsidP="00BE30C8">
      <w:r>
        <w:separator/>
      </w:r>
    </w:p>
  </w:footnote>
  <w:footnote w:type="continuationSeparator" w:id="0">
    <w:p w14:paraId="0718875C" w14:textId="77777777" w:rsidR="00AF4D64" w:rsidRDefault="00AF4D64" w:rsidP="00BE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6D57" w14:textId="77777777" w:rsidR="00AF4D64" w:rsidRDefault="00AF4D64" w:rsidP="00BE30C8">
    <w:pPr>
      <w:pStyle w:val="Header"/>
      <w:tabs>
        <w:tab w:val="clear" w:pos="4320"/>
        <w:tab w:val="clear" w:pos="8640"/>
        <w:tab w:val="left" w:pos="94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4B0F36" wp14:editId="2B933ED8">
          <wp:simplePos x="0" y="0"/>
          <wp:positionH relativeFrom="column">
            <wp:posOffset>-339090</wp:posOffset>
          </wp:positionH>
          <wp:positionV relativeFrom="paragraph">
            <wp:posOffset>4445</wp:posOffset>
          </wp:positionV>
          <wp:extent cx="7352030" cy="1482090"/>
          <wp:effectExtent l="0" t="0" r="0" b="0"/>
          <wp:wrapTight wrapText="bothSides">
            <wp:wrapPolygon edited="0">
              <wp:start x="0" y="0"/>
              <wp:lineTo x="0" y="21100"/>
              <wp:lineTo x="21492" y="21100"/>
              <wp:lineTo x="214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policy document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030" cy="148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6853"/>
    <w:multiLevelType w:val="hybridMultilevel"/>
    <w:tmpl w:val="AB927DCE"/>
    <w:lvl w:ilvl="0" w:tplc="E54C3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BCC"/>
    <w:multiLevelType w:val="hybridMultilevel"/>
    <w:tmpl w:val="EF704788"/>
    <w:lvl w:ilvl="0" w:tplc="8612C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6C6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D78C0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461C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C6F3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801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042F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DE3B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160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55077"/>
    <w:multiLevelType w:val="hybridMultilevel"/>
    <w:tmpl w:val="CC0EB444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C8"/>
    <w:rsid w:val="00372B94"/>
    <w:rsid w:val="004F34F5"/>
    <w:rsid w:val="00571BE9"/>
    <w:rsid w:val="0061008F"/>
    <w:rsid w:val="007F2FA2"/>
    <w:rsid w:val="00A1578F"/>
    <w:rsid w:val="00AF4D64"/>
    <w:rsid w:val="00BE26C4"/>
    <w:rsid w:val="00BE30C8"/>
    <w:rsid w:val="00D72B49"/>
    <w:rsid w:val="00E32BEB"/>
    <w:rsid w:val="00F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0289F"/>
  <w14:defaultImageDpi w14:val="300"/>
  <w15:docId w15:val="{66ADF279-0DAD-4350-9AC0-DA8E3A9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C8"/>
  </w:style>
  <w:style w:type="paragraph" w:styleId="Footer">
    <w:name w:val="footer"/>
    <w:basedOn w:val="Normal"/>
    <w:link w:val="FooterChar"/>
    <w:uiPriority w:val="99"/>
    <w:unhideWhenUsed/>
    <w:rsid w:val="00BE3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C8"/>
  </w:style>
  <w:style w:type="paragraph" w:styleId="BalloonText">
    <w:name w:val="Balloon Text"/>
    <w:basedOn w:val="Normal"/>
    <w:link w:val="BalloonTextChar"/>
    <w:uiPriority w:val="99"/>
    <w:semiHidden/>
    <w:unhideWhenUsed/>
    <w:rsid w:val="00BE3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C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F2FA2"/>
    <w:rPr>
      <w:b/>
      <w:bCs/>
    </w:rPr>
  </w:style>
  <w:style w:type="paragraph" w:customStyle="1" w:styleId="Pa7">
    <w:name w:val="Pa7"/>
    <w:basedOn w:val="Normal"/>
    <w:next w:val="Normal"/>
    <w:uiPriority w:val="99"/>
    <w:rsid w:val="00D72B49"/>
    <w:pPr>
      <w:autoSpaceDE w:val="0"/>
      <w:autoSpaceDN w:val="0"/>
      <w:adjustRightInd w:val="0"/>
      <w:spacing w:line="191" w:lineRule="atLeast"/>
    </w:pPr>
    <w:rPr>
      <w:rFonts w:ascii="Frutiger LT Std 45 Light" w:hAnsi="Frutiger LT Std 45 Light"/>
    </w:rPr>
  </w:style>
  <w:style w:type="character" w:customStyle="1" w:styleId="A9">
    <w:name w:val="A9"/>
    <w:uiPriority w:val="99"/>
    <w:rsid w:val="00D72B49"/>
    <w:rPr>
      <w:rFonts w:cs="Frutiger LT Std 45 Light"/>
      <w:color w:val="000000"/>
    </w:rPr>
  </w:style>
  <w:style w:type="paragraph" w:customStyle="1" w:styleId="Default">
    <w:name w:val="Default"/>
    <w:rsid w:val="00D72B4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ListParagraph">
    <w:name w:val="List Paragraph"/>
    <w:basedOn w:val="Normal"/>
    <w:uiPriority w:val="34"/>
    <w:qFormat/>
    <w:rsid w:val="00D7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3FFED-2FA9-46F8-87B4-0940C721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Mear, Louise</cp:lastModifiedBy>
  <cp:revision>5</cp:revision>
  <cp:lastPrinted>2016-10-19T10:09:00Z</cp:lastPrinted>
  <dcterms:created xsi:type="dcterms:W3CDTF">2016-11-02T05:53:00Z</dcterms:created>
  <dcterms:modified xsi:type="dcterms:W3CDTF">2017-09-06T00:23:00Z</dcterms:modified>
</cp:coreProperties>
</file>